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F7D" w:rsidRDefault="00D64F7D" w:rsidP="004276D0">
      <w:pPr>
        <w:tabs>
          <w:tab w:val="left" w:pos="3300"/>
        </w:tabs>
        <w:rPr>
          <w:rFonts w:ascii="Arial" w:hAnsi="Arial"/>
          <w:lang w:val="de-AT"/>
        </w:rPr>
      </w:pP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89"/>
        <w:gridCol w:w="4091"/>
      </w:tblGrid>
      <w:tr w:rsidR="007E6C05" w:rsidTr="003F1C91">
        <w:tc>
          <w:tcPr>
            <w:tcW w:w="4189" w:type="dxa"/>
          </w:tcPr>
          <w:p w:rsidR="007E6C05" w:rsidRDefault="007E6C05" w:rsidP="003F1C91">
            <w:pPr>
              <w:jc w:val="center"/>
              <w:rPr>
                <w:rFonts w:ascii="Times New Roman" w:hAnsi="Times New Roman" w:cs="Times New Roman"/>
                <w:b/>
                <w:sz w:val="26"/>
              </w:rPr>
            </w:pPr>
            <w:r w:rsidRPr="00094E00">
              <w:rPr>
                <w:rFonts w:ascii="Times New Roman" w:hAnsi="Times New Roman" w:cs="Times New Roman"/>
                <w:b/>
                <w:noProof/>
                <w:sz w:val="26"/>
                <w:lang w:bidi="ar-SA"/>
              </w:rPr>
              <w:drawing>
                <wp:inline distT="0" distB="0" distL="0" distR="0">
                  <wp:extent cx="1859446" cy="718900"/>
                  <wp:effectExtent l="19050" t="0" r="7454"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867869" cy="722157"/>
                          </a:xfrm>
                          <a:prstGeom prst="rect">
                            <a:avLst/>
                          </a:prstGeom>
                          <a:noFill/>
                          <a:ln w="9525">
                            <a:noFill/>
                            <a:miter lim="800000"/>
                            <a:headEnd/>
                            <a:tailEnd/>
                          </a:ln>
                        </pic:spPr>
                      </pic:pic>
                    </a:graphicData>
                  </a:graphic>
                </wp:inline>
              </w:drawing>
            </w:r>
          </w:p>
        </w:tc>
        <w:tc>
          <w:tcPr>
            <w:tcW w:w="4091" w:type="dxa"/>
          </w:tcPr>
          <w:p w:rsidR="007E6C05" w:rsidRDefault="007E6C05" w:rsidP="003F1C91">
            <w:pPr>
              <w:jc w:val="center"/>
              <w:rPr>
                <w:rFonts w:ascii="Times New Roman" w:hAnsi="Times New Roman" w:cs="Times New Roman"/>
                <w:b/>
                <w:sz w:val="26"/>
              </w:rPr>
            </w:pPr>
            <w:r w:rsidRPr="00094E00">
              <w:rPr>
                <w:rFonts w:ascii="Times New Roman" w:hAnsi="Times New Roman" w:cs="Times New Roman"/>
                <w:b/>
                <w:noProof/>
                <w:sz w:val="26"/>
                <w:lang w:bidi="ar-SA"/>
              </w:rPr>
              <w:drawing>
                <wp:inline distT="0" distB="0" distL="0" distR="0">
                  <wp:extent cx="1471820" cy="573283"/>
                  <wp:effectExtent l="19050" t="0" r="0" b="0"/>
                  <wp:docPr id="7" name="Picture 3"/>
                  <wp:cNvGraphicFramePr/>
                  <a:graphic xmlns:a="http://schemas.openxmlformats.org/drawingml/2006/main">
                    <a:graphicData uri="http://schemas.openxmlformats.org/drawingml/2006/picture">
                      <pic:pic xmlns:pic="http://schemas.openxmlformats.org/drawingml/2006/picture">
                        <pic:nvPicPr>
                          <pic:cNvPr id="13" name="Picture 19"/>
                          <pic:cNvPicPr>
                            <a:picLocks noChangeAspect="1" noChangeArrowheads="1"/>
                          </pic:cNvPicPr>
                        </pic:nvPicPr>
                        <pic:blipFill>
                          <a:blip r:embed="rId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475761" cy="574818"/>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tc>
      </w:tr>
    </w:tbl>
    <w:p w:rsidR="007E6C05" w:rsidRDefault="007E6C05" w:rsidP="007E6C05">
      <w:pPr>
        <w:spacing w:after="0" w:line="240" w:lineRule="auto"/>
        <w:jc w:val="center"/>
        <w:rPr>
          <w:rFonts w:ascii="Times New Roman" w:hAnsi="Times New Roman" w:cs="Times New Roman"/>
          <w:b/>
          <w:sz w:val="30"/>
        </w:rPr>
      </w:pPr>
    </w:p>
    <w:p w:rsidR="007E6C05" w:rsidRPr="00557882" w:rsidRDefault="007E6C05" w:rsidP="007E6C05">
      <w:pPr>
        <w:spacing w:after="0" w:line="240" w:lineRule="auto"/>
        <w:jc w:val="center"/>
        <w:rPr>
          <w:rFonts w:ascii="Times New Roman" w:hAnsi="Times New Roman" w:cs="Times New Roman"/>
          <w:b/>
          <w:sz w:val="30"/>
        </w:rPr>
      </w:pPr>
      <w:r w:rsidRPr="00557882">
        <w:rPr>
          <w:rFonts w:ascii="Times New Roman" w:hAnsi="Times New Roman" w:cs="Times New Roman"/>
          <w:b/>
          <w:sz w:val="30"/>
        </w:rPr>
        <w:t>UNIQUE Centre @ BIMTECH</w:t>
      </w:r>
    </w:p>
    <w:p w:rsidR="007E6C05" w:rsidRPr="00557882" w:rsidRDefault="007E6C05" w:rsidP="007E6C05">
      <w:pPr>
        <w:spacing w:after="0" w:line="240" w:lineRule="auto"/>
        <w:jc w:val="center"/>
        <w:rPr>
          <w:rFonts w:ascii="Times New Roman" w:hAnsi="Times New Roman" w:cs="Times New Roman"/>
        </w:rPr>
      </w:pPr>
      <w:r w:rsidRPr="00557882">
        <w:rPr>
          <w:rFonts w:ascii="Times New Roman" w:hAnsi="Times New Roman" w:cs="Times New Roman"/>
          <w:b/>
        </w:rPr>
        <w:t>Idea Workshop, October 10, 2014</w:t>
      </w:r>
    </w:p>
    <w:p w:rsidR="007E6C05" w:rsidRPr="00557882" w:rsidRDefault="007E6C05" w:rsidP="007E6C05">
      <w:pPr>
        <w:rPr>
          <w:rFonts w:ascii="Times New Roman" w:hAnsi="Times New Roman" w:cs="Times New Roman"/>
        </w:rPr>
      </w:pPr>
    </w:p>
    <w:p w:rsidR="007E6C05" w:rsidRPr="00557882" w:rsidRDefault="007E6C05" w:rsidP="007E6C05">
      <w:pPr>
        <w:spacing w:after="0"/>
        <w:jc w:val="both"/>
        <w:rPr>
          <w:rFonts w:ascii="Times New Roman" w:hAnsi="Times New Roman" w:cs="Times New Roman"/>
        </w:rPr>
      </w:pPr>
      <w:r w:rsidRPr="00557882">
        <w:rPr>
          <w:rFonts w:ascii="Times New Roman" w:hAnsi="Times New Roman" w:cs="Times New Roman"/>
        </w:rPr>
        <w:t xml:space="preserve">  </w:t>
      </w:r>
      <w:r w:rsidRPr="00557882">
        <w:rPr>
          <w:rFonts w:ascii="Times New Roman" w:hAnsi="Times New Roman" w:cs="Times New Roman"/>
          <w:noProof/>
          <w:lang w:bidi="ar-SA"/>
        </w:rPr>
        <w:drawing>
          <wp:inline distT="0" distB="0" distL="0" distR="0">
            <wp:extent cx="2850609" cy="1903741"/>
            <wp:effectExtent l="19050" t="0" r="6891" b="0"/>
            <wp:docPr id="2" name="Picture 2" descr="C:\Documents and Settings\nimisha\Local Settings\Temp\DSC_8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imisha\Local Settings\Temp\DSC_8275.JPG"/>
                    <pic:cNvPicPr>
                      <a:picLocks noChangeAspect="1" noChangeArrowheads="1"/>
                    </pic:cNvPicPr>
                  </pic:nvPicPr>
                  <pic:blipFill>
                    <a:blip r:embed="rId9" cstate="print"/>
                    <a:srcRect/>
                    <a:stretch>
                      <a:fillRect/>
                    </a:stretch>
                  </pic:blipFill>
                  <pic:spPr bwMode="auto">
                    <a:xfrm>
                      <a:off x="0" y="0"/>
                      <a:ext cx="2861589" cy="1911074"/>
                    </a:xfrm>
                    <a:prstGeom prst="rect">
                      <a:avLst/>
                    </a:prstGeom>
                    <a:noFill/>
                    <a:ln w="9525">
                      <a:noFill/>
                      <a:miter lim="800000"/>
                      <a:headEnd/>
                      <a:tailEnd/>
                    </a:ln>
                  </pic:spPr>
                </pic:pic>
              </a:graphicData>
            </a:graphic>
          </wp:inline>
        </w:drawing>
      </w:r>
      <w:r w:rsidRPr="00557882">
        <w:rPr>
          <w:rFonts w:ascii="Times New Roman" w:hAnsi="Times New Roman" w:cs="Times New Roman"/>
          <w:noProof/>
          <w:lang w:bidi="ar-SA"/>
        </w:rPr>
        <w:drawing>
          <wp:inline distT="0" distB="0" distL="0" distR="0">
            <wp:extent cx="2819850" cy="1883200"/>
            <wp:effectExtent l="19050" t="0" r="0" b="0"/>
            <wp:docPr id="12" name="Picture 1" descr="C:\Documents and Settings\nimisha\Local Settings\Temp\DSC_8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imisha\Local Settings\Temp\DSC_8289.JPG"/>
                    <pic:cNvPicPr>
                      <a:picLocks noChangeAspect="1" noChangeArrowheads="1"/>
                    </pic:cNvPicPr>
                  </pic:nvPicPr>
                  <pic:blipFill>
                    <a:blip r:embed="rId10" cstate="print"/>
                    <a:srcRect/>
                    <a:stretch>
                      <a:fillRect/>
                    </a:stretch>
                  </pic:blipFill>
                  <pic:spPr bwMode="auto">
                    <a:xfrm>
                      <a:off x="0" y="0"/>
                      <a:ext cx="2819850" cy="1883200"/>
                    </a:xfrm>
                    <a:prstGeom prst="rect">
                      <a:avLst/>
                    </a:prstGeom>
                    <a:noFill/>
                    <a:ln w="9525">
                      <a:noFill/>
                      <a:miter lim="800000"/>
                      <a:headEnd/>
                      <a:tailEnd/>
                    </a:ln>
                  </pic:spPr>
                </pic:pic>
              </a:graphicData>
            </a:graphic>
          </wp:inline>
        </w:drawing>
      </w:r>
    </w:p>
    <w:p w:rsidR="007E6C05" w:rsidRPr="00557882" w:rsidRDefault="007E6C05" w:rsidP="007E6C05">
      <w:pPr>
        <w:spacing w:after="0"/>
        <w:jc w:val="both"/>
        <w:rPr>
          <w:rFonts w:ascii="Times New Roman" w:hAnsi="Times New Roman" w:cs="Times New Roman"/>
        </w:rPr>
      </w:pPr>
    </w:p>
    <w:p w:rsidR="007E6C05" w:rsidRPr="00557882" w:rsidRDefault="007E6C05" w:rsidP="007E6C05">
      <w:pPr>
        <w:spacing w:after="0"/>
        <w:jc w:val="both"/>
        <w:rPr>
          <w:rFonts w:ascii="Times New Roman" w:hAnsi="Times New Roman" w:cs="Times New Roman"/>
        </w:rPr>
      </w:pPr>
      <w:r w:rsidRPr="00557882">
        <w:rPr>
          <w:rFonts w:ascii="Times New Roman" w:hAnsi="Times New Roman" w:cs="Times New Roman"/>
        </w:rPr>
        <w:t>A detailed discussion was held with students of BIMTECH to find out their expectation from UNIQUE Center.  The workshop began with introduction of UNIQUE project and its objectives. Students were explained the benefits of stating UNIQUE Center and how it will facilitate the outward movement of students.</w:t>
      </w:r>
    </w:p>
    <w:p w:rsidR="007E6C05" w:rsidRPr="00557882" w:rsidRDefault="007E6C05" w:rsidP="007E6C05">
      <w:pPr>
        <w:spacing w:after="0"/>
        <w:jc w:val="both"/>
        <w:rPr>
          <w:rFonts w:ascii="Times New Roman" w:hAnsi="Times New Roman" w:cs="Times New Roman"/>
        </w:rPr>
      </w:pPr>
    </w:p>
    <w:p w:rsidR="007E6C05" w:rsidRPr="00557882" w:rsidRDefault="007E6C05" w:rsidP="007E6C05">
      <w:pPr>
        <w:jc w:val="both"/>
        <w:rPr>
          <w:rFonts w:ascii="Times New Roman" w:hAnsi="Times New Roman" w:cs="Times New Roman"/>
        </w:rPr>
      </w:pPr>
      <w:r w:rsidRPr="00557882">
        <w:rPr>
          <w:rFonts w:ascii="Times New Roman" w:hAnsi="Times New Roman" w:cs="Times New Roman"/>
        </w:rPr>
        <w:t xml:space="preserve">Students were then asked to mention the type of information that they want for going on </w:t>
      </w:r>
      <w:proofErr w:type="gramStart"/>
      <w:r w:rsidRPr="00557882">
        <w:rPr>
          <w:rFonts w:ascii="Times New Roman" w:hAnsi="Times New Roman" w:cs="Times New Roman"/>
        </w:rPr>
        <w:t>a</w:t>
      </w:r>
      <w:proofErr w:type="gramEnd"/>
      <w:r w:rsidRPr="00557882">
        <w:rPr>
          <w:rFonts w:ascii="Times New Roman" w:hAnsi="Times New Roman" w:cs="Times New Roman"/>
        </w:rPr>
        <w:t xml:space="preserve"> exchange program or other master level program.</w:t>
      </w:r>
    </w:p>
    <w:p w:rsidR="007E6C05" w:rsidRPr="00557882" w:rsidRDefault="007E6C05" w:rsidP="007E6C05">
      <w:pPr>
        <w:spacing w:after="0"/>
        <w:jc w:val="both"/>
        <w:rPr>
          <w:rFonts w:ascii="Times New Roman" w:hAnsi="Times New Roman" w:cs="Times New Roman"/>
          <w:b/>
        </w:rPr>
      </w:pPr>
      <w:r w:rsidRPr="00557882">
        <w:rPr>
          <w:rFonts w:ascii="Times New Roman" w:hAnsi="Times New Roman" w:cs="Times New Roman"/>
          <w:b/>
        </w:rPr>
        <w:t>The Unique Project</w:t>
      </w:r>
    </w:p>
    <w:p w:rsidR="007E6C05" w:rsidRPr="00557882" w:rsidRDefault="007E6C05" w:rsidP="007E6C05">
      <w:pPr>
        <w:numPr>
          <w:ilvl w:val="0"/>
          <w:numId w:val="2"/>
        </w:numPr>
        <w:tabs>
          <w:tab w:val="num" w:pos="720"/>
        </w:tabs>
        <w:spacing w:after="0"/>
        <w:jc w:val="both"/>
        <w:rPr>
          <w:rFonts w:ascii="Times New Roman" w:hAnsi="Times New Roman" w:cs="Times New Roman"/>
        </w:rPr>
      </w:pPr>
      <w:r w:rsidRPr="00557882">
        <w:rPr>
          <w:rFonts w:ascii="Times New Roman" w:hAnsi="Times New Roman" w:cs="Times New Roman"/>
          <w:lang w:val="en-GB"/>
        </w:rPr>
        <w:t xml:space="preserve">Promoting the idea of </w:t>
      </w:r>
      <w:r w:rsidRPr="00557882">
        <w:rPr>
          <w:rFonts w:ascii="Times New Roman" w:hAnsi="Times New Roman" w:cs="Times New Roman"/>
          <w:i/>
          <w:iCs/>
          <w:lang w:val="en-GB"/>
        </w:rPr>
        <w:t>international collaboration and exchange</w:t>
      </w:r>
    </w:p>
    <w:p w:rsidR="007E6C05" w:rsidRPr="00557882" w:rsidRDefault="007E6C05" w:rsidP="007E6C05">
      <w:pPr>
        <w:spacing w:after="0"/>
        <w:jc w:val="both"/>
        <w:rPr>
          <w:rFonts w:ascii="Times New Roman" w:hAnsi="Times New Roman" w:cs="Times New Roman"/>
        </w:rPr>
      </w:pPr>
      <w:r w:rsidRPr="00557882">
        <w:rPr>
          <w:rFonts w:ascii="Times New Roman" w:hAnsi="Times New Roman" w:cs="Times New Roman"/>
          <w:lang w:val="en-GB"/>
        </w:rPr>
        <w:t xml:space="preserve">2) Promoting </w:t>
      </w:r>
      <w:r w:rsidRPr="00557882">
        <w:rPr>
          <w:rFonts w:ascii="Times New Roman" w:hAnsi="Times New Roman" w:cs="Times New Roman"/>
          <w:i/>
          <w:iCs/>
          <w:lang w:val="en-GB"/>
        </w:rPr>
        <w:t>quality in higher education</w:t>
      </w:r>
      <w:r w:rsidRPr="00557882">
        <w:rPr>
          <w:rFonts w:ascii="Times New Roman" w:hAnsi="Times New Roman" w:cs="Times New Roman"/>
          <w:lang w:val="en-GB"/>
        </w:rPr>
        <w:t xml:space="preserve"> in the beneficiary countries´ in order to be directly comparable with European standards and support the university management in its introduction or adaptation</w:t>
      </w:r>
    </w:p>
    <w:p w:rsidR="007E6C05" w:rsidRPr="00557882" w:rsidRDefault="007E6C05" w:rsidP="007E6C05">
      <w:pPr>
        <w:spacing w:after="0"/>
        <w:jc w:val="both"/>
        <w:rPr>
          <w:rFonts w:ascii="Times New Roman" w:hAnsi="Times New Roman" w:cs="Times New Roman"/>
        </w:rPr>
      </w:pPr>
      <w:r w:rsidRPr="00557882">
        <w:rPr>
          <w:rFonts w:ascii="Times New Roman" w:hAnsi="Times New Roman" w:cs="Times New Roman"/>
          <w:lang w:val="en-GB"/>
        </w:rPr>
        <w:t xml:space="preserve">3) </w:t>
      </w:r>
      <w:r w:rsidRPr="00557882">
        <w:rPr>
          <w:rFonts w:ascii="Times New Roman" w:hAnsi="Times New Roman" w:cs="Times New Roman"/>
          <w:i/>
          <w:iCs/>
          <w:lang w:val="en-GB"/>
        </w:rPr>
        <w:t>Defining, collecting and analysing key performance indicators</w:t>
      </w:r>
      <w:r w:rsidRPr="00557882">
        <w:rPr>
          <w:rFonts w:ascii="Times New Roman" w:hAnsi="Times New Roman" w:cs="Times New Roman"/>
          <w:lang w:val="en-GB"/>
        </w:rPr>
        <w:t xml:space="preserve"> (KPI) which are comparable to those from European universities</w:t>
      </w:r>
    </w:p>
    <w:p w:rsidR="007E6C05" w:rsidRPr="00557882" w:rsidRDefault="007E6C05" w:rsidP="007E6C05">
      <w:pPr>
        <w:spacing w:after="0"/>
        <w:jc w:val="both"/>
        <w:rPr>
          <w:rFonts w:ascii="Times New Roman" w:hAnsi="Times New Roman" w:cs="Times New Roman"/>
        </w:rPr>
      </w:pPr>
      <w:r w:rsidRPr="00557882">
        <w:rPr>
          <w:rFonts w:ascii="Times New Roman" w:hAnsi="Times New Roman" w:cs="Times New Roman"/>
          <w:lang w:val="en-GB"/>
        </w:rPr>
        <w:t xml:space="preserve">4) </w:t>
      </w:r>
      <w:r w:rsidRPr="00557882">
        <w:rPr>
          <w:rFonts w:ascii="Times New Roman" w:hAnsi="Times New Roman" w:cs="Times New Roman"/>
          <w:i/>
          <w:iCs/>
          <w:lang w:val="en-GB"/>
        </w:rPr>
        <w:t>Counselling the home university concerning recognition of European courses, grades and admission</w:t>
      </w:r>
      <w:r w:rsidRPr="00557882">
        <w:rPr>
          <w:rFonts w:ascii="Times New Roman" w:hAnsi="Times New Roman" w:cs="Times New Roman"/>
          <w:lang w:val="en-GB"/>
        </w:rPr>
        <w:t xml:space="preserve"> of incoming European students.</w:t>
      </w:r>
    </w:p>
    <w:p w:rsidR="007E6C05" w:rsidRPr="00557882" w:rsidRDefault="007E6C05" w:rsidP="007E6C05">
      <w:pPr>
        <w:spacing w:after="0"/>
        <w:jc w:val="both"/>
        <w:rPr>
          <w:rFonts w:ascii="Times New Roman" w:hAnsi="Times New Roman" w:cs="Times New Roman"/>
        </w:rPr>
      </w:pPr>
      <w:r w:rsidRPr="00557882">
        <w:rPr>
          <w:rFonts w:ascii="Times New Roman" w:hAnsi="Times New Roman" w:cs="Times New Roman"/>
          <w:lang w:val="en-GB"/>
        </w:rPr>
        <w:t xml:space="preserve">5) </w:t>
      </w:r>
      <w:r w:rsidRPr="00557882">
        <w:rPr>
          <w:rFonts w:ascii="Times New Roman" w:hAnsi="Times New Roman" w:cs="Times New Roman"/>
          <w:i/>
          <w:iCs/>
          <w:lang w:val="en-GB"/>
        </w:rPr>
        <w:t>Counselling international offices and outgoing students in selecting high quality European institutions</w:t>
      </w:r>
      <w:r w:rsidRPr="00557882">
        <w:rPr>
          <w:rFonts w:ascii="Times New Roman" w:hAnsi="Times New Roman" w:cs="Times New Roman"/>
          <w:lang w:val="en-GB"/>
        </w:rPr>
        <w:t xml:space="preserve"> for their studies</w:t>
      </w:r>
    </w:p>
    <w:p w:rsidR="007E6C05" w:rsidRPr="00557882" w:rsidRDefault="007E6C05" w:rsidP="007E6C05">
      <w:pPr>
        <w:spacing w:after="0"/>
        <w:jc w:val="both"/>
        <w:rPr>
          <w:rFonts w:ascii="Times New Roman" w:hAnsi="Times New Roman" w:cs="Times New Roman"/>
          <w:lang w:val="en-GB"/>
        </w:rPr>
      </w:pPr>
      <w:r w:rsidRPr="00557882">
        <w:rPr>
          <w:rFonts w:ascii="Times New Roman" w:hAnsi="Times New Roman" w:cs="Times New Roman"/>
          <w:lang w:val="en-GB"/>
        </w:rPr>
        <w:t xml:space="preserve">6) </w:t>
      </w:r>
      <w:r w:rsidRPr="00557882">
        <w:rPr>
          <w:rFonts w:ascii="Times New Roman" w:hAnsi="Times New Roman" w:cs="Times New Roman"/>
          <w:i/>
          <w:iCs/>
          <w:lang w:val="en-GB"/>
        </w:rPr>
        <w:t>Screen the European higher education area</w:t>
      </w:r>
      <w:r w:rsidRPr="00557882">
        <w:rPr>
          <w:rFonts w:ascii="Times New Roman" w:hAnsi="Times New Roman" w:cs="Times New Roman"/>
          <w:lang w:val="en-GB"/>
        </w:rPr>
        <w:t xml:space="preserve"> for new developments.</w:t>
      </w:r>
    </w:p>
    <w:p w:rsidR="007E6C05" w:rsidRDefault="007E6C05" w:rsidP="007E6C05">
      <w:pPr>
        <w:jc w:val="both"/>
        <w:rPr>
          <w:rFonts w:ascii="Times New Roman" w:hAnsi="Times New Roman" w:cs="Times New Roman"/>
          <w:b/>
        </w:rPr>
      </w:pPr>
    </w:p>
    <w:p w:rsidR="007E6C05" w:rsidRPr="00557882" w:rsidRDefault="007E6C05" w:rsidP="007E6C05">
      <w:pPr>
        <w:jc w:val="both"/>
        <w:rPr>
          <w:rFonts w:ascii="Times New Roman" w:hAnsi="Times New Roman" w:cs="Times New Roman"/>
          <w:b/>
        </w:rPr>
      </w:pPr>
      <w:r w:rsidRPr="00557882">
        <w:rPr>
          <w:rFonts w:ascii="Times New Roman" w:hAnsi="Times New Roman" w:cs="Times New Roman"/>
          <w:b/>
        </w:rPr>
        <w:t>Workshop for UNIQUE Centre</w:t>
      </w:r>
    </w:p>
    <w:p w:rsidR="00AD1535" w:rsidRDefault="007E6C05" w:rsidP="007E6C05">
      <w:pPr>
        <w:jc w:val="both"/>
        <w:rPr>
          <w:rFonts w:ascii="Times New Roman" w:hAnsi="Times New Roman" w:cs="Times New Roman"/>
        </w:rPr>
      </w:pPr>
      <w:r w:rsidRPr="00557882">
        <w:rPr>
          <w:rFonts w:ascii="Times New Roman" w:hAnsi="Times New Roman" w:cs="Times New Roman"/>
        </w:rPr>
        <w:t xml:space="preserve">The project will install </w:t>
      </w:r>
      <w:proofErr w:type="spellStart"/>
      <w:r w:rsidRPr="00557882">
        <w:rPr>
          <w:rFonts w:ascii="Times New Roman" w:hAnsi="Times New Roman" w:cs="Times New Roman"/>
        </w:rPr>
        <w:t>centres</w:t>
      </w:r>
      <w:proofErr w:type="spellEnd"/>
      <w:r w:rsidRPr="00557882">
        <w:rPr>
          <w:rFonts w:ascii="Times New Roman" w:hAnsi="Times New Roman" w:cs="Times New Roman"/>
        </w:rPr>
        <w:t xml:space="preserve"> in five different Universities in China, India, Russia, Mexico and Namibia. In India, UNIQUE centre will be installed at BIMTECH. For which a workshop was organized to explore ideas for the UNIQUE centre where students expressed their views and expectations from the proposed Centre. These issues will help the Centre and the administrators in devising and administering the marketing plan. </w:t>
      </w:r>
    </w:p>
    <w:p w:rsidR="00AD1535" w:rsidRDefault="00AD1535" w:rsidP="007E6C05">
      <w:pPr>
        <w:jc w:val="both"/>
        <w:rPr>
          <w:rFonts w:ascii="Times New Roman" w:hAnsi="Times New Roman" w:cs="Times New Roman"/>
        </w:rPr>
      </w:pPr>
    </w:p>
    <w:p w:rsidR="007E6C05" w:rsidRPr="00557882" w:rsidRDefault="007E6C05" w:rsidP="007E6C05">
      <w:pPr>
        <w:jc w:val="both"/>
        <w:rPr>
          <w:rFonts w:ascii="Times New Roman" w:hAnsi="Times New Roman" w:cs="Times New Roman"/>
        </w:rPr>
      </w:pPr>
      <w:r w:rsidRPr="00557882">
        <w:rPr>
          <w:rFonts w:ascii="Times New Roman" w:hAnsi="Times New Roman" w:cs="Times New Roman"/>
        </w:rPr>
        <w:t>The queries were raised by students for them to successfully plan, prepare for and study at a European University.</w:t>
      </w:r>
    </w:p>
    <w:p w:rsidR="007E6C05" w:rsidRPr="00557882" w:rsidRDefault="007E6C05" w:rsidP="007E6C05">
      <w:pPr>
        <w:spacing w:after="0"/>
        <w:jc w:val="both"/>
        <w:rPr>
          <w:rFonts w:ascii="Times New Roman" w:hAnsi="Times New Roman" w:cs="Times New Roman"/>
        </w:rPr>
      </w:pPr>
      <w:r w:rsidRPr="00557882">
        <w:rPr>
          <w:rFonts w:ascii="Times New Roman" w:hAnsi="Times New Roman" w:cs="Times New Roman"/>
        </w:rPr>
        <w:t>Following are issues, which students felt are important and would want UNIQUE center to provide information on.</w:t>
      </w:r>
    </w:p>
    <w:p w:rsidR="007E6C05" w:rsidRPr="00557882" w:rsidRDefault="007E6C05" w:rsidP="007E6C05">
      <w:pPr>
        <w:pStyle w:val="ListParagraph"/>
        <w:numPr>
          <w:ilvl w:val="0"/>
          <w:numId w:val="1"/>
        </w:numPr>
        <w:jc w:val="both"/>
        <w:rPr>
          <w:rFonts w:ascii="Times New Roman" w:hAnsi="Times New Roman" w:cs="Times New Roman"/>
        </w:rPr>
      </w:pPr>
      <w:r w:rsidRPr="00557882">
        <w:rPr>
          <w:rFonts w:ascii="Times New Roman" w:hAnsi="Times New Roman" w:cs="Times New Roman"/>
        </w:rPr>
        <w:t>BIMTECH has credit system and the partner university has ECTS. What is the equivalence between the two systems since this will decide how many courses they need to study under the exchange program</w:t>
      </w:r>
    </w:p>
    <w:p w:rsidR="007E6C05" w:rsidRPr="00557882" w:rsidRDefault="007E6C05" w:rsidP="007E6C05">
      <w:pPr>
        <w:pStyle w:val="ListParagraph"/>
        <w:numPr>
          <w:ilvl w:val="0"/>
          <w:numId w:val="1"/>
        </w:numPr>
        <w:jc w:val="both"/>
        <w:rPr>
          <w:rFonts w:ascii="Times New Roman" w:hAnsi="Times New Roman" w:cs="Times New Roman"/>
        </w:rPr>
      </w:pPr>
      <w:r w:rsidRPr="00557882">
        <w:rPr>
          <w:rFonts w:ascii="Times New Roman" w:hAnsi="Times New Roman" w:cs="Times New Roman"/>
        </w:rPr>
        <w:t>What courses should they take at the partner university? What university should I choose for my area of interest i.e. marketing/ finance/ HR/ operations/ international business</w:t>
      </w:r>
    </w:p>
    <w:p w:rsidR="007E6C05" w:rsidRPr="00557882" w:rsidRDefault="007E6C05" w:rsidP="007E6C05">
      <w:pPr>
        <w:pStyle w:val="ListParagraph"/>
        <w:numPr>
          <w:ilvl w:val="0"/>
          <w:numId w:val="1"/>
        </w:numPr>
        <w:jc w:val="both"/>
        <w:rPr>
          <w:rFonts w:ascii="Times New Roman" w:hAnsi="Times New Roman" w:cs="Times New Roman"/>
        </w:rPr>
      </w:pPr>
      <w:r w:rsidRPr="00557882">
        <w:rPr>
          <w:rFonts w:ascii="Times New Roman" w:hAnsi="Times New Roman" w:cs="Times New Roman"/>
        </w:rPr>
        <w:t>How do I choose a partner university?</w:t>
      </w:r>
    </w:p>
    <w:p w:rsidR="007E6C05" w:rsidRPr="00557882" w:rsidRDefault="007E6C05" w:rsidP="007E6C05">
      <w:pPr>
        <w:pStyle w:val="ListParagraph"/>
        <w:numPr>
          <w:ilvl w:val="0"/>
          <w:numId w:val="1"/>
        </w:numPr>
        <w:jc w:val="both"/>
        <w:rPr>
          <w:rFonts w:ascii="Times New Roman" w:hAnsi="Times New Roman" w:cs="Times New Roman"/>
        </w:rPr>
      </w:pPr>
      <w:r w:rsidRPr="00557882">
        <w:rPr>
          <w:rFonts w:ascii="Times New Roman" w:hAnsi="Times New Roman" w:cs="Times New Roman"/>
        </w:rPr>
        <w:t xml:space="preserve">What kind and how </w:t>
      </w:r>
      <w:proofErr w:type="gramStart"/>
      <w:r w:rsidRPr="00557882">
        <w:rPr>
          <w:rFonts w:ascii="Times New Roman" w:hAnsi="Times New Roman" w:cs="Times New Roman"/>
        </w:rPr>
        <w:t>much expenses</w:t>
      </w:r>
      <w:proofErr w:type="gramEnd"/>
      <w:r w:rsidRPr="00557882">
        <w:rPr>
          <w:rFonts w:ascii="Times New Roman" w:hAnsi="Times New Roman" w:cs="Times New Roman"/>
        </w:rPr>
        <w:t xml:space="preserve"> will I incur for going under exchange program?</w:t>
      </w:r>
    </w:p>
    <w:p w:rsidR="007E6C05" w:rsidRPr="00557882" w:rsidRDefault="007E6C05" w:rsidP="007E6C05">
      <w:pPr>
        <w:pStyle w:val="ListParagraph"/>
        <w:numPr>
          <w:ilvl w:val="0"/>
          <w:numId w:val="1"/>
        </w:numPr>
        <w:jc w:val="both"/>
        <w:rPr>
          <w:rFonts w:ascii="Times New Roman" w:hAnsi="Times New Roman" w:cs="Times New Roman"/>
        </w:rPr>
      </w:pPr>
      <w:r w:rsidRPr="00557882">
        <w:rPr>
          <w:rFonts w:ascii="Times New Roman" w:hAnsi="Times New Roman" w:cs="Times New Roman"/>
        </w:rPr>
        <w:t>Is there any scholarship available for students going under exchange program?</w:t>
      </w:r>
    </w:p>
    <w:p w:rsidR="007E6C05" w:rsidRPr="00557882" w:rsidRDefault="007E6C05" w:rsidP="007E6C05">
      <w:pPr>
        <w:pStyle w:val="ListParagraph"/>
        <w:numPr>
          <w:ilvl w:val="0"/>
          <w:numId w:val="1"/>
        </w:numPr>
        <w:jc w:val="both"/>
        <w:rPr>
          <w:rFonts w:ascii="Times New Roman" w:hAnsi="Times New Roman" w:cs="Times New Roman"/>
        </w:rPr>
      </w:pPr>
      <w:r w:rsidRPr="00557882">
        <w:rPr>
          <w:rFonts w:ascii="Times New Roman" w:hAnsi="Times New Roman" w:cs="Times New Roman"/>
        </w:rPr>
        <w:t xml:space="preserve">What </w:t>
      </w:r>
      <w:proofErr w:type="gramStart"/>
      <w:r w:rsidRPr="00557882">
        <w:rPr>
          <w:rFonts w:ascii="Times New Roman" w:hAnsi="Times New Roman" w:cs="Times New Roman"/>
        </w:rPr>
        <w:t>kind of formalities are</w:t>
      </w:r>
      <w:proofErr w:type="gramEnd"/>
      <w:r w:rsidRPr="00557882">
        <w:rPr>
          <w:rFonts w:ascii="Times New Roman" w:hAnsi="Times New Roman" w:cs="Times New Roman"/>
        </w:rPr>
        <w:t xml:space="preserve"> required to be completed at the partner university once we have been nominated by BIMTECH?</w:t>
      </w:r>
    </w:p>
    <w:p w:rsidR="007E6C05" w:rsidRPr="00557882" w:rsidRDefault="007E6C05" w:rsidP="007E6C05">
      <w:pPr>
        <w:pStyle w:val="ListParagraph"/>
        <w:numPr>
          <w:ilvl w:val="0"/>
          <w:numId w:val="1"/>
        </w:numPr>
        <w:jc w:val="both"/>
        <w:rPr>
          <w:rFonts w:ascii="Times New Roman" w:hAnsi="Times New Roman" w:cs="Times New Roman"/>
        </w:rPr>
      </w:pPr>
      <w:r w:rsidRPr="00557882">
        <w:rPr>
          <w:rFonts w:ascii="Times New Roman" w:hAnsi="Times New Roman" w:cs="Times New Roman"/>
        </w:rPr>
        <w:t>Travel arrangements</w:t>
      </w:r>
    </w:p>
    <w:p w:rsidR="007E6C05" w:rsidRPr="00557882" w:rsidRDefault="007E6C05" w:rsidP="007E6C05">
      <w:pPr>
        <w:pStyle w:val="ListParagraph"/>
        <w:numPr>
          <w:ilvl w:val="1"/>
          <w:numId w:val="1"/>
        </w:numPr>
        <w:jc w:val="both"/>
        <w:rPr>
          <w:rFonts w:ascii="Times New Roman" w:hAnsi="Times New Roman" w:cs="Times New Roman"/>
        </w:rPr>
      </w:pPr>
      <w:r w:rsidRPr="00557882">
        <w:rPr>
          <w:rFonts w:ascii="Times New Roman" w:hAnsi="Times New Roman" w:cs="Times New Roman"/>
        </w:rPr>
        <w:t>Visa process</w:t>
      </w:r>
    </w:p>
    <w:p w:rsidR="007E6C05" w:rsidRPr="00557882" w:rsidRDefault="007E6C05" w:rsidP="007E6C05">
      <w:pPr>
        <w:pStyle w:val="ListParagraph"/>
        <w:numPr>
          <w:ilvl w:val="1"/>
          <w:numId w:val="1"/>
        </w:numPr>
        <w:jc w:val="both"/>
        <w:rPr>
          <w:rFonts w:ascii="Times New Roman" w:hAnsi="Times New Roman" w:cs="Times New Roman"/>
        </w:rPr>
      </w:pPr>
      <w:r w:rsidRPr="00557882">
        <w:rPr>
          <w:rFonts w:ascii="Times New Roman" w:hAnsi="Times New Roman" w:cs="Times New Roman"/>
        </w:rPr>
        <w:t>Flight</w:t>
      </w:r>
    </w:p>
    <w:p w:rsidR="007E6C05" w:rsidRPr="00557882" w:rsidRDefault="007E6C05" w:rsidP="007E6C05">
      <w:pPr>
        <w:pStyle w:val="ListParagraph"/>
        <w:numPr>
          <w:ilvl w:val="1"/>
          <w:numId w:val="1"/>
        </w:numPr>
        <w:jc w:val="both"/>
        <w:rPr>
          <w:rFonts w:ascii="Times New Roman" w:hAnsi="Times New Roman" w:cs="Times New Roman"/>
        </w:rPr>
      </w:pPr>
      <w:r w:rsidRPr="00557882">
        <w:rPr>
          <w:rFonts w:ascii="Times New Roman" w:hAnsi="Times New Roman" w:cs="Times New Roman"/>
        </w:rPr>
        <w:t>Insurance</w:t>
      </w:r>
    </w:p>
    <w:p w:rsidR="007E6C05" w:rsidRPr="00557882" w:rsidRDefault="007E6C05" w:rsidP="007E6C05">
      <w:pPr>
        <w:pStyle w:val="ListParagraph"/>
        <w:numPr>
          <w:ilvl w:val="0"/>
          <w:numId w:val="1"/>
        </w:numPr>
        <w:jc w:val="both"/>
        <w:rPr>
          <w:rFonts w:ascii="Times New Roman" w:hAnsi="Times New Roman" w:cs="Times New Roman"/>
        </w:rPr>
      </w:pPr>
      <w:r w:rsidRPr="00557882">
        <w:rPr>
          <w:rFonts w:ascii="Times New Roman" w:hAnsi="Times New Roman" w:cs="Times New Roman"/>
        </w:rPr>
        <w:t xml:space="preserve">What </w:t>
      </w:r>
      <w:proofErr w:type="gramStart"/>
      <w:r w:rsidRPr="00557882">
        <w:rPr>
          <w:rFonts w:ascii="Times New Roman" w:hAnsi="Times New Roman" w:cs="Times New Roman"/>
        </w:rPr>
        <w:t>kind of facilities are</w:t>
      </w:r>
      <w:proofErr w:type="gramEnd"/>
      <w:r w:rsidRPr="00557882">
        <w:rPr>
          <w:rFonts w:ascii="Times New Roman" w:hAnsi="Times New Roman" w:cs="Times New Roman"/>
        </w:rPr>
        <w:t xml:space="preserve"> available for students in the host country? Can exchange students avail those facilities?</w:t>
      </w:r>
    </w:p>
    <w:p w:rsidR="007E6C05" w:rsidRPr="00557882" w:rsidRDefault="007E6C05" w:rsidP="007E6C05">
      <w:pPr>
        <w:pStyle w:val="ListParagraph"/>
        <w:numPr>
          <w:ilvl w:val="0"/>
          <w:numId w:val="1"/>
        </w:numPr>
        <w:jc w:val="both"/>
        <w:rPr>
          <w:rFonts w:ascii="Times New Roman" w:hAnsi="Times New Roman" w:cs="Times New Roman"/>
        </w:rPr>
      </w:pPr>
      <w:r w:rsidRPr="00557882">
        <w:rPr>
          <w:rFonts w:ascii="Times New Roman" w:hAnsi="Times New Roman" w:cs="Times New Roman"/>
        </w:rPr>
        <w:t>How to make accommodation arrangement at the partner university? How much will it cost?</w:t>
      </w:r>
    </w:p>
    <w:p w:rsidR="007E6C05" w:rsidRPr="00557882" w:rsidRDefault="007E6C05" w:rsidP="007E6C05">
      <w:pPr>
        <w:pStyle w:val="ListParagraph"/>
        <w:numPr>
          <w:ilvl w:val="0"/>
          <w:numId w:val="1"/>
        </w:numPr>
        <w:jc w:val="both"/>
        <w:rPr>
          <w:rFonts w:ascii="Times New Roman" w:hAnsi="Times New Roman" w:cs="Times New Roman"/>
        </w:rPr>
      </w:pPr>
      <w:r w:rsidRPr="00557882">
        <w:rPr>
          <w:rFonts w:ascii="Times New Roman" w:hAnsi="Times New Roman" w:cs="Times New Roman"/>
        </w:rPr>
        <w:t>Can exchange students take up an industry project or internship in host country to augment their learning?</w:t>
      </w:r>
    </w:p>
    <w:p w:rsidR="007E6C05" w:rsidRPr="00557882" w:rsidRDefault="007E6C05" w:rsidP="007E6C05">
      <w:pPr>
        <w:pStyle w:val="ListParagraph"/>
        <w:numPr>
          <w:ilvl w:val="0"/>
          <w:numId w:val="1"/>
        </w:numPr>
        <w:jc w:val="both"/>
        <w:rPr>
          <w:rFonts w:ascii="Times New Roman" w:hAnsi="Times New Roman" w:cs="Times New Roman"/>
        </w:rPr>
      </w:pPr>
      <w:r w:rsidRPr="00557882">
        <w:rPr>
          <w:rFonts w:ascii="Times New Roman" w:hAnsi="Times New Roman" w:cs="Times New Roman"/>
        </w:rPr>
        <w:t xml:space="preserve">What kind of challenges does the language pose while at the host university and </w:t>
      </w:r>
      <w:proofErr w:type="gramStart"/>
      <w:r w:rsidRPr="00557882">
        <w:rPr>
          <w:rFonts w:ascii="Times New Roman" w:hAnsi="Times New Roman" w:cs="Times New Roman"/>
        </w:rPr>
        <w:t>country ?</w:t>
      </w:r>
      <w:proofErr w:type="gramEnd"/>
    </w:p>
    <w:p w:rsidR="007E6C05" w:rsidRPr="00557882" w:rsidRDefault="007E6C05" w:rsidP="007E6C05">
      <w:pPr>
        <w:pStyle w:val="ListParagraph"/>
        <w:numPr>
          <w:ilvl w:val="0"/>
          <w:numId w:val="1"/>
        </w:numPr>
        <w:jc w:val="both"/>
        <w:rPr>
          <w:rFonts w:ascii="Times New Roman" w:hAnsi="Times New Roman" w:cs="Times New Roman"/>
        </w:rPr>
      </w:pPr>
      <w:r w:rsidRPr="00557882">
        <w:rPr>
          <w:rFonts w:ascii="Times New Roman" w:hAnsi="Times New Roman" w:cs="Times New Roman"/>
        </w:rPr>
        <w:t>What are the internship or job opportunities in the host country?</w:t>
      </w:r>
    </w:p>
    <w:p w:rsidR="007E6C05" w:rsidRPr="00557882" w:rsidRDefault="007E6C05" w:rsidP="007E6C05">
      <w:pPr>
        <w:pStyle w:val="ListParagraph"/>
        <w:numPr>
          <w:ilvl w:val="0"/>
          <w:numId w:val="1"/>
        </w:numPr>
        <w:jc w:val="both"/>
        <w:rPr>
          <w:rFonts w:ascii="Times New Roman" w:hAnsi="Times New Roman" w:cs="Times New Roman"/>
        </w:rPr>
      </w:pPr>
      <w:r w:rsidRPr="00557882">
        <w:rPr>
          <w:rFonts w:ascii="Times New Roman" w:hAnsi="Times New Roman" w:cs="Times New Roman"/>
        </w:rPr>
        <w:t>How will student exchange help me in my career?</w:t>
      </w:r>
    </w:p>
    <w:p w:rsidR="007E6C05" w:rsidRPr="00557882" w:rsidRDefault="007E6C05" w:rsidP="007E6C05">
      <w:pPr>
        <w:pStyle w:val="ListParagraph"/>
        <w:numPr>
          <w:ilvl w:val="0"/>
          <w:numId w:val="1"/>
        </w:numPr>
        <w:jc w:val="both"/>
        <w:rPr>
          <w:rFonts w:ascii="Times New Roman" w:hAnsi="Times New Roman" w:cs="Times New Roman"/>
        </w:rPr>
      </w:pPr>
      <w:r w:rsidRPr="00557882">
        <w:rPr>
          <w:rFonts w:ascii="Times New Roman" w:hAnsi="Times New Roman" w:cs="Times New Roman"/>
        </w:rPr>
        <w:t>In addition to the academic experience, how will the exchange program help me?</w:t>
      </w:r>
    </w:p>
    <w:p w:rsidR="007E6C05" w:rsidRPr="00557882" w:rsidRDefault="007E6C05" w:rsidP="007E6C05">
      <w:pPr>
        <w:pStyle w:val="ListParagraph"/>
        <w:numPr>
          <w:ilvl w:val="0"/>
          <w:numId w:val="1"/>
        </w:numPr>
        <w:jc w:val="both"/>
        <w:rPr>
          <w:rFonts w:ascii="Times New Roman" w:hAnsi="Times New Roman" w:cs="Times New Roman"/>
        </w:rPr>
      </w:pPr>
      <w:r w:rsidRPr="00557882">
        <w:rPr>
          <w:rFonts w:ascii="Times New Roman" w:hAnsi="Times New Roman" w:cs="Times New Roman"/>
        </w:rPr>
        <w:t xml:space="preserve">What if the term at </w:t>
      </w:r>
      <w:proofErr w:type="gramStart"/>
      <w:r w:rsidRPr="00557882">
        <w:rPr>
          <w:rFonts w:ascii="Times New Roman" w:hAnsi="Times New Roman" w:cs="Times New Roman"/>
        </w:rPr>
        <w:t>partner university</w:t>
      </w:r>
      <w:proofErr w:type="gramEnd"/>
      <w:r w:rsidRPr="00557882">
        <w:rPr>
          <w:rFonts w:ascii="Times New Roman" w:hAnsi="Times New Roman" w:cs="Times New Roman"/>
        </w:rPr>
        <w:t xml:space="preserve"> does not match with term at BIMTECH i.e. term at partner starting late and ending late? Can I still go to that university? </w:t>
      </w:r>
    </w:p>
    <w:p w:rsidR="007E6C05" w:rsidRDefault="007E6C05" w:rsidP="007E6C05">
      <w:pPr>
        <w:pStyle w:val="ListParagraph"/>
        <w:numPr>
          <w:ilvl w:val="0"/>
          <w:numId w:val="1"/>
        </w:numPr>
        <w:jc w:val="both"/>
        <w:rPr>
          <w:rFonts w:ascii="Times New Roman" w:hAnsi="Times New Roman" w:cs="Times New Roman"/>
        </w:rPr>
      </w:pPr>
      <w:r w:rsidRPr="00557882">
        <w:rPr>
          <w:rFonts w:ascii="Times New Roman" w:hAnsi="Times New Roman" w:cs="Times New Roman"/>
        </w:rPr>
        <w:t>Will we be part of partner’s alumni network where I studied the term?</w:t>
      </w:r>
    </w:p>
    <w:p w:rsidR="007E6C05" w:rsidRDefault="007E6C05" w:rsidP="007E6C05">
      <w:pPr>
        <w:pStyle w:val="ListParagraph"/>
        <w:jc w:val="both"/>
        <w:rPr>
          <w:rFonts w:ascii="Times New Roman" w:hAnsi="Times New Roman" w:cs="Times New Roman"/>
        </w:rPr>
      </w:pPr>
    </w:p>
    <w:p w:rsidR="002765E0" w:rsidRDefault="002765E0" w:rsidP="007E6C05">
      <w:pPr>
        <w:pStyle w:val="ListParagraph"/>
        <w:jc w:val="both"/>
        <w:rPr>
          <w:rFonts w:ascii="Times New Roman" w:hAnsi="Times New Roman" w:cs="Times New Roman"/>
        </w:rPr>
      </w:pPr>
    </w:p>
    <w:p w:rsidR="007E6C05" w:rsidRDefault="007E6C05" w:rsidP="007E6C05">
      <w:pPr>
        <w:pStyle w:val="ListParagraph"/>
        <w:jc w:val="both"/>
        <w:rPr>
          <w:rFonts w:ascii="Times New Roman" w:hAnsi="Times New Roman" w:cs="Times New Roman"/>
        </w:rPr>
      </w:pPr>
      <w:r>
        <w:rPr>
          <w:rFonts w:ascii="Times New Roman" w:hAnsi="Times New Roman" w:cs="Times New Roman"/>
        </w:rPr>
        <w:t xml:space="preserve">Contact: Prof. Rahul </w:t>
      </w:r>
      <w:proofErr w:type="gramStart"/>
      <w:r>
        <w:rPr>
          <w:rFonts w:ascii="Times New Roman" w:hAnsi="Times New Roman" w:cs="Times New Roman"/>
        </w:rPr>
        <w:t>Singh :</w:t>
      </w:r>
      <w:proofErr w:type="gramEnd"/>
      <w:r>
        <w:rPr>
          <w:rFonts w:ascii="Times New Roman" w:hAnsi="Times New Roman" w:cs="Times New Roman"/>
        </w:rPr>
        <w:t xml:space="preserve"> </w:t>
      </w:r>
      <w:hyperlink r:id="rId11" w:history="1">
        <w:r w:rsidRPr="00287A02">
          <w:rPr>
            <w:rStyle w:val="Hyperlink"/>
            <w:rFonts w:ascii="Times New Roman" w:hAnsi="Times New Roman" w:cs="Times New Roman"/>
          </w:rPr>
          <w:t>rahul.singh@bimtech.ac.in</w:t>
        </w:r>
      </w:hyperlink>
      <w:r>
        <w:rPr>
          <w:rFonts w:ascii="Times New Roman" w:hAnsi="Times New Roman" w:cs="Times New Roman"/>
        </w:rPr>
        <w:t xml:space="preserve"> </w:t>
      </w:r>
    </w:p>
    <w:p w:rsidR="007E6C05" w:rsidRPr="00557882" w:rsidRDefault="007E6C05" w:rsidP="007E6C05">
      <w:pPr>
        <w:rPr>
          <w:rFonts w:ascii="Times New Roman" w:hAnsi="Times New Roman" w:cs="Times New Roman"/>
        </w:rPr>
      </w:pPr>
      <w:r w:rsidRPr="00557882">
        <w:rPr>
          <w:rFonts w:ascii="Times New Roman" w:hAnsi="Times New Roman" w:cs="Times New Roman"/>
          <w:noProof/>
          <w:lang w:bidi="ar-SA"/>
        </w:rPr>
        <w:drawing>
          <wp:inline distT="0" distB="0" distL="0" distR="0">
            <wp:extent cx="1459554" cy="447472"/>
            <wp:effectExtent l="19050" t="0" r="7296" b="0"/>
            <wp:docPr id="3" name="Picture 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2"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459465" cy="44744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r w:rsidRPr="00557882">
        <w:rPr>
          <w:rFonts w:ascii="Times New Roman" w:hAnsi="Times New Roman" w:cs="Times New Roman"/>
        </w:rPr>
        <w:t xml:space="preserve"> </w:t>
      </w:r>
      <w:r w:rsidRPr="00557882">
        <w:rPr>
          <w:rFonts w:ascii="Times New Roman" w:hAnsi="Times New Roman" w:cs="Times New Roman"/>
          <w:noProof/>
          <w:lang w:bidi="ar-SA"/>
        </w:rPr>
        <w:drawing>
          <wp:inline distT="0" distB="0" distL="0" distR="0">
            <wp:extent cx="1479009" cy="535022"/>
            <wp:effectExtent l="19050" t="0" r="6891" b="0"/>
            <wp:docPr id="4" name="Picture 8"/>
            <wp:cNvGraphicFramePr/>
            <a:graphic xmlns:a="http://schemas.openxmlformats.org/drawingml/2006/main">
              <a:graphicData uri="http://schemas.openxmlformats.org/drawingml/2006/picture">
                <pic:pic xmlns:pic="http://schemas.openxmlformats.org/drawingml/2006/picture">
                  <pic:nvPicPr>
                    <pic:cNvPr id="13" name="Picture 19"/>
                    <pic:cNvPicPr>
                      <a:picLocks noChangeAspect="1" noChangeArrowheads="1"/>
                    </pic:cNvPicPr>
                  </pic:nvPicPr>
                  <pic:blipFill>
                    <a:blip r:embed="rId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482259" cy="536198"/>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r w:rsidRPr="00557882">
        <w:rPr>
          <w:rFonts w:ascii="Times New Roman" w:hAnsi="Times New Roman" w:cs="Times New Roman"/>
        </w:rPr>
        <w:t xml:space="preserve">   </w:t>
      </w:r>
      <w:r w:rsidRPr="00557882">
        <w:rPr>
          <w:rFonts w:ascii="Times New Roman" w:hAnsi="Times New Roman" w:cs="Times New Roman"/>
          <w:noProof/>
          <w:lang w:bidi="ar-SA"/>
        </w:rPr>
        <w:drawing>
          <wp:inline distT="0" distB="0" distL="0" distR="0">
            <wp:extent cx="593793" cy="642026"/>
            <wp:effectExtent l="19050" t="0" r="0" b="0"/>
            <wp:docPr id="16" name="Picture 7"/>
            <wp:cNvGraphicFramePr/>
            <a:graphic xmlns:a="http://schemas.openxmlformats.org/drawingml/2006/main">
              <a:graphicData uri="http://schemas.openxmlformats.org/drawingml/2006/picture">
                <pic:pic xmlns:pic="http://schemas.openxmlformats.org/drawingml/2006/picture">
                  <pic:nvPicPr>
                    <pic:cNvPr id="12" name="Picture 16"/>
                    <pic:cNvPicPr>
                      <a:picLocks noChangeAspect="1" noChangeArrowheads="1"/>
                    </pic:cNvPicPr>
                  </pic:nvPicPr>
                  <pic:blipFill>
                    <a:blip r:embed="rId13"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94878" cy="643199"/>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r w:rsidRPr="00557882">
        <w:rPr>
          <w:rFonts w:ascii="Times New Roman" w:hAnsi="Times New Roman" w:cs="Times New Roman"/>
        </w:rPr>
        <w:t xml:space="preserve">                           </w:t>
      </w:r>
      <w:r w:rsidRPr="00557882">
        <w:rPr>
          <w:rFonts w:ascii="Times New Roman" w:hAnsi="Times New Roman" w:cs="Times New Roman"/>
          <w:noProof/>
          <w:lang w:bidi="ar-SA"/>
        </w:rPr>
        <w:drawing>
          <wp:inline distT="0" distB="0" distL="0" distR="0">
            <wp:extent cx="1216363" cy="369651"/>
            <wp:effectExtent l="19050" t="0" r="2837" b="0"/>
            <wp:docPr id="17" name="Picture 9"/>
            <wp:cNvGraphicFramePr/>
            <a:graphic xmlns:a="http://schemas.openxmlformats.org/drawingml/2006/main">
              <a:graphicData uri="http://schemas.openxmlformats.org/drawingml/2006/picture">
                <pic:pic xmlns:pic="http://schemas.openxmlformats.org/drawingml/2006/picture">
                  <pic:nvPicPr>
                    <pic:cNvPr id="14" name="Picture 22"/>
                    <pic:cNvPicPr>
                      <a:picLocks noChangeAspect="1" noChangeArrowheads="1"/>
                    </pic:cNvPicPr>
                  </pic:nvPicPr>
                  <pic:blipFill>
                    <a:blip r:embed="rId14"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220970" cy="371051"/>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r w:rsidRPr="00557882">
        <w:rPr>
          <w:rFonts w:ascii="Times New Roman" w:hAnsi="Times New Roman" w:cs="Times New Roman"/>
          <w:noProof/>
          <w:lang w:bidi="ar-SA"/>
        </w:rPr>
        <w:drawing>
          <wp:inline distT="0" distB="0" distL="0" distR="0">
            <wp:extent cx="1342822" cy="369651"/>
            <wp:effectExtent l="19050" t="0" r="0" b="0"/>
            <wp:docPr id="6" name="Picture 4" descr="http://www.etrust.org.uk/_db/_images/orange_bham_20110824093058.jpg"/>
            <wp:cNvGraphicFramePr/>
            <a:graphic xmlns:a="http://schemas.openxmlformats.org/drawingml/2006/main">
              <a:graphicData uri="http://schemas.openxmlformats.org/drawingml/2006/picture">
                <pic:pic xmlns:pic="http://schemas.openxmlformats.org/drawingml/2006/picture">
                  <pic:nvPicPr>
                    <pic:cNvPr id="9" name="Picture 10" descr="http://www.etrust.org.uk/_db/_images/orange_bham_20110824093058.jpg"/>
                    <pic:cNvPicPr>
                      <a:picLocks noChangeAspect="1" noChangeArrowheads="1"/>
                    </pic:cNvPicPr>
                  </pic:nvPicPr>
                  <pic:blipFill>
                    <a:blip r:embed="rId1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351931" cy="372159"/>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r w:rsidRPr="00557882">
        <w:rPr>
          <w:rFonts w:ascii="Times New Roman" w:hAnsi="Times New Roman" w:cs="Times New Roman"/>
        </w:rPr>
        <w:t xml:space="preserve">        </w:t>
      </w:r>
      <w:r w:rsidRPr="00557882">
        <w:rPr>
          <w:rFonts w:ascii="Times New Roman" w:hAnsi="Times New Roman" w:cs="Times New Roman"/>
          <w:noProof/>
          <w:lang w:bidi="ar-SA"/>
        </w:rPr>
        <w:drawing>
          <wp:inline distT="0" distB="0" distL="0" distR="0">
            <wp:extent cx="1303911" cy="573932"/>
            <wp:effectExtent l="19050" t="0" r="0" b="0"/>
            <wp:docPr id="20" name="Picture 2" descr="http://gesi.sozphil.uni-leipzig.de/fileadmin/template/quaem/images/logo_wus-austria.png"/>
            <wp:cNvGraphicFramePr/>
            <a:graphic xmlns:a="http://schemas.openxmlformats.org/drawingml/2006/main">
              <a:graphicData uri="http://schemas.openxmlformats.org/drawingml/2006/picture">
                <pic:pic xmlns:pic="http://schemas.openxmlformats.org/drawingml/2006/picture">
                  <pic:nvPicPr>
                    <pic:cNvPr id="7" name="Picture 5" descr="http://gesi.sozphil.uni-leipzig.de/fileadmin/template/quaem/images/logo_wus-austria.png"/>
                    <pic:cNvPicPr>
                      <a:picLocks noChangeAspect="1" noChangeArrowheads="1"/>
                    </pic:cNvPicPr>
                  </pic:nvPicPr>
                  <pic:blipFill>
                    <a:blip r:embed="rId16"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305436" cy="574603"/>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r w:rsidRPr="00557882">
        <w:rPr>
          <w:rFonts w:ascii="Times New Roman" w:hAnsi="Times New Roman" w:cs="Times New Roman"/>
        </w:rPr>
        <w:t xml:space="preserve">         </w:t>
      </w:r>
      <w:r w:rsidRPr="00557882">
        <w:rPr>
          <w:rFonts w:ascii="Times New Roman" w:hAnsi="Times New Roman" w:cs="Times New Roman"/>
          <w:noProof/>
          <w:lang w:bidi="ar-SA"/>
        </w:rPr>
        <w:drawing>
          <wp:inline distT="0" distB="0" distL="0" distR="0">
            <wp:extent cx="632703" cy="710119"/>
            <wp:effectExtent l="19050" t="0" r="0" b="0"/>
            <wp:docPr id="21" name="Picture 6"/>
            <wp:cNvGraphicFramePr/>
            <a:graphic xmlns:a="http://schemas.openxmlformats.org/drawingml/2006/main">
              <a:graphicData uri="http://schemas.openxmlformats.org/drawingml/2006/picture">
                <pic:pic xmlns:pic="http://schemas.openxmlformats.org/drawingml/2006/picture">
                  <pic:nvPicPr>
                    <pic:cNvPr id="11" name="Picture 15"/>
                    <pic:cNvPicPr>
                      <a:picLocks noChangeAspect="1" noChangeArrowheads="1"/>
                    </pic:cNvPicPr>
                  </pic:nvPicPr>
                  <pic:blipFill>
                    <a:blip r:embed="rId17"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634860" cy="71254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r w:rsidRPr="00557882">
        <w:rPr>
          <w:rFonts w:ascii="Times New Roman" w:hAnsi="Times New Roman" w:cs="Times New Roman"/>
        </w:rPr>
        <w:t xml:space="preserve">    </w:t>
      </w:r>
      <w:r w:rsidRPr="00557882">
        <w:rPr>
          <w:rFonts w:ascii="Times New Roman" w:hAnsi="Times New Roman" w:cs="Times New Roman"/>
          <w:noProof/>
          <w:lang w:bidi="ar-SA"/>
        </w:rPr>
        <w:drawing>
          <wp:inline distT="0" distB="0" distL="0" distR="0">
            <wp:extent cx="786468" cy="457200"/>
            <wp:effectExtent l="19050" t="0" r="0" b="0"/>
            <wp:docPr id="22" name="Picture 3"/>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786550" cy="457248"/>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r w:rsidRPr="00557882">
        <w:rPr>
          <w:rFonts w:ascii="Times New Roman" w:hAnsi="Times New Roman" w:cs="Times New Roman"/>
        </w:rPr>
        <w:t xml:space="preserve">            </w:t>
      </w:r>
      <w:r w:rsidRPr="00557882">
        <w:rPr>
          <w:rFonts w:ascii="Times New Roman" w:hAnsi="Times New Roman" w:cs="Times New Roman"/>
          <w:noProof/>
          <w:lang w:bidi="ar-SA"/>
        </w:rPr>
        <w:drawing>
          <wp:inline distT="0" distB="0" distL="0" distR="0">
            <wp:extent cx="525699" cy="583660"/>
            <wp:effectExtent l="19050" t="0" r="7701" b="0"/>
            <wp:docPr id="24" name="Picture 5" descr="http://www.e-ural.vsu.ru/UserFiles/Image/Logo/vsu_logo.JPG"/>
            <wp:cNvGraphicFramePr/>
            <a:graphic xmlns:a="http://schemas.openxmlformats.org/drawingml/2006/main">
              <a:graphicData uri="http://schemas.openxmlformats.org/drawingml/2006/picture">
                <pic:pic xmlns:pic="http://schemas.openxmlformats.org/drawingml/2006/picture">
                  <pic:nvPicPr>
                    <pic:cNvPr id="10" name="Picture 12" descr="http://www.e-ural.vsu.ru/UserFiles/Image/Logo/vsu_logo.JPG"/>
                    <pic:cNvPicPr>
                      <a:picLocks noChangeAspect="1" noChangeArrowheads="1"/>
                    </pic:cNvPicPr>
                  </pic:nvPicPr>
                  <pic:blipFill>
                    <a:blip r:embed="rId19"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28408" cy="586668"/>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r w:rsidRPr="00557882">
        <w:rPr>
          <w:rFonts w:ascii="Times New Roman" w:hAnsi="Times New Roman" w:cs="Times New Roman"/>
        </w:rPr>
        <w:t xml:space="preserve">                          </w:t>
      </w:r>
    </w:p>
    <w:p w:rsidR="007E6C05" w:rsidRPr="004276D0" w:rsidRDefault="007E6C05" w:rsidP="004276D0">
      <w:pPr>
        <w:tabs>
          <w:tab w:val="left" w:pos="3300"/>
        </w:tabs>
        <w:rPr>
          <w:rFonts w:ascii="Arial" w:hAnsi="Arial"/>
          <w:lang w:val="de-AT"/>
        </w:rPr>
      </w:pPr>
    </w:p>
    <w:sectPr w:rsidR="007E6C05" w:rsidRPr="004276D0" w:rsidSect="00BC44D0">
      <w:headerReference w:type="even" r:id="rId20"/>
      <w:headerReference w:type="default" r:id="rId21"/>
      <w:footerReference w:type="even" r:id="rId22"/>
      <w:footerReference w:type="default" r:id="rId23"/>
      <w:headerReference w:type="first" r:id="rId24"/>
      <w:footerReference w:type="first" r:id="rId25"/>
      <w:pgSz w:w="11906" w:h="16838" w:code="9"/>
      <w:pgMar w:top="1417" w:right="1133"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5A5D" w:rsidRDefault="00ED5A5D" w:rsidP="005F4E5B">
      <w:pPr>
        <w:spacing w:after="0" w:line="240" w:lineRule="auto"/>
      </w:pPr>
      <w:r>
        <w:separator/>
      </w:r>
    </w:p>
  </w:endnote>
  <w:endnote w:type="continuationSeparator" w:id="0">
    <w:p w:rsidR="00ED5A5D" w:rsidRDefault="00ED5A5D" w:rsidP="005F4E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Arial">
    <w:altName w:val="Arial Narrow"/>
    <w:panose1 w:val="020B0604020202020204"/>
    <w:charset w:val="00"/>
    <w:family w:val="swiss"/>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6B0" w:rsidRDefault="000236B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B05" w:rsidRPr="00DD0B05" w:rsidRDefault="000236B0" w:rsidP="00DD0B05">
    <w:pPr>
      <w:pStyle w:val="EinfacherAbsatz"/>
      <w:tabs>
        <w:tab w:val="left" w:pos="3686"/>
        <w:tab w:val="left" w:pos="6379"/>
      </w:tabs>
      <w:spacing w:line="240" w:lineRule="auto"/>
      <w:rPr>
        <w:rFonts w:ascii="ArialMT" w:hAnsi="ArialMT" w:cs="ArialMT"/>
        <w:color w:val="4C4C4C"/>
        <w:sz w:val="15"/>
        <w:szCs w:val="15"/>
      </w:rPr>
    </w:pPr>
    <w:r>
      <w:rPr>
        <w:rFonts w:ascii="ArialMT" w:hAnsi="ArialMT" w:cs="ArialMT"/>
        <w:color w:val="4C4C4C"/>
        <w:sz w:val="15"/>
        <w:szCs w:val="15"/>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6B0" w:rsidRDefault="000236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5A5D" w:rsidRDefault="00ED5A5D" w:rsidP="005F4E5B">
      <w:pPr>
        <w:spacing w:after="0" w:line="240" w:lineRule="auto"/>
      </w:pPr>
      <w:r>
        <w:separator/>
      </w:r>
    </w:p>
  </w:footnote>
  <w:footnote w:type="continuationSeparator" w:id="0">
    <w:p w:rsidR="00ED5A5D" w:rsidRDefault="00ED5A5D" w:rsidP="005F4E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6B0" w:rsidRDefault="000236B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E5B" w:rsidRDefault="005F4E5B">
    <w:pPr>
      <w:pStyle w:val="Header"/>
    </w:pPr>
    <w:r>
      <w:rPr>
        <w:noProof/>
        <w:lang w:bidi="ar-SA"/>
      </w:rPr>
      <w:drawing>
        <wp:anchor distT="0" distB="0" distL="114300" distR="114300" simplePos="0" relativeHeight="251658240" behindDoc="1" locked="0" layoutInCell="1" allowOverlap="1">
          <wp:simplePos x="0" y="0"/>
          <wp:positionH relativeFrom="column">
            <wp:posOffset>-737023</wp:posOffset>
          </wp:positionH>
          <wp:positionV relativeFrom="paragraph">
            <wp:posOffset>-467148</wp:posOffset>
          </wp:positionV>
          <wp:extent cx="7570215" cy="10708192"/>
          <wp:effectExtent l="25400" t="0" r="0" b="0"/>
          <wp:wrapNone/>
          <wp:docPr id="1" name="Grafik 0" descr="Briefpapier Segelcrew-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 Segelcrew-cmyk.jpg"/>
                  <pic:cNvPicPr/>
                </pic:nvPicPr>
                <pic:blipFill>
                  <a:blip r:embed="rId1"/>
                  <a:stretch>
                    <a:fillRect/>
                  </a:stretch>
                </pic:blipFill>
                <pic:spPr>
                  <a:xfrm>
                    <a:off x="0" y="0"/>
                    <a:ext cx="7570215" cy="10708192"/>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6B0" w:rsidRDefault="000236B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493817"/>
    <w:multiLevelType w:val="hybridMultilevel"/>
    <w:tmpl w:val="2D021424"/>
    <w:lvl w:ilvl="0" w:tplc="26FAB642">
      <w:start w:val="1"/>
      <w:numFmt w:val="decimal"/>
      <w:lvlText w:val="%1)"/>
      <w:lvlJc w:val="left"/>
      <w:pPr>
        <w:tabs>
          <w:tab w:val="num" w:pos="360"/>
        </w:tabs>
        <w:ind w:left="360" w:hanging="360"/>
      </w:pPr>
    </w:lvl>
    <w:lvl w:ilvl="1" w:tplc="7214E262" w:tentative="1">
      <w:start w:val="1"/>
      <w:numFmt w:val="decimal"/>
      <w:lvlText w:val="%2)"/>
      <w:lvlJc w:val="left"/>
      <w:pPr>
        <w:tabs>
          <w:tab w:val="num" w:pos="1080"/>
        </w:tabs>
        <w:ind w:left="1080" w:hanging="360"/>
      </w:pPr>
    </w:lvl>
    <w:lvl w:ilvl="2" w:tplc="6E40FFD0" w:tentative="1">
      <w:start w:val="1"/>
      <w:numFmt w:val="decimal"/>
      <w:lvlText w:val="%3)"/>
      <w:lvlJc w:val="left"/>
      <w:pPr>
        <w:tabs>
          <w:tab w:val="num" w:pos="1800"/>
        </w:tabs>
        <w:ind w:left="1800" w:hanging="360"/>
      </w:pPr>
    </w:lvl>
    <w:lvl w:ilvl="3" w:tplc="67EE90C2" w:tentative="1">
      <w:start w:val="1"/>
      <w:numFmt w:val="decimal"/>
      <w:lvlText w:val="%4)"/>
      <w:lvlJc w:val="left"/>
      <w:pPr>
        <w:tabs>
          <w:tab w:val="num" w:pos="2520"/>
        </w:tabs>
        <w:ind w:left="2520" w:hanging="360"/>
      </w:pPr>
    </w:lvl>
    <w:lvl w:ilvl="4" w:tplc="F3803F6E" w:tentative="1">
      <w:start w:val="1"/>
      <w:numFmt w:val="decimal"/>
      <w:lvlText w:val="%5)"/>
      <w:lvlJc w:val="left"/>
      <w:pPr>
        <w:tabs>
          <w:tab w:val="num" w:pos="3240"/>
        </w:tabs>
        <w:ind w:left="3240" w:hanging="360"/>
      </w:pPr>
    </w:lvl>
    <w:lvl w:ilvl="5" w:tplc="AA74AE84" w:tentative="1">
      <w:start w:val="1"/>
      <w:numFmt w:val="decimal"/>
      <w:lvlText w:val="%6)"/>
      <w:lvlJc w:val="left"/>
      <w:pPr>
        <w:tabs>
          <w:tab w:val="num" w:pos="3960"/>
        </w:tabs>
        <w:ind w:left="3960" w:hanging="360"/>
      </w:pPr>
    </w:lvl>
    <w:lvl w:ilvl="6" w:tplc="69229874" w:tentative="1">
      <w:start w:val="1"/>
      <w:numFmt w:val="decimal"/>
      <w:lvlText w:val="%7)"/>
      <w:lvlJc w:val="left"/>
      <w:pPr>
        <w:tabs>
          <w:tab w:val="num" w:pos="4680"/>
        </w:tabs>
        <w:ind w:left="4680" w:hanging="360"/>
      </w:pPr>
    </w:lvl>
    <w:lvl w:ilvl="7" w:tplc="12DAB24C" w:tentative="1">
      <w:start w:val="1"/>
      <w:numFmt w:val="decimal"/>
      <w:lvlText w:val="%8)"/>
      <w:lvlJc w:val="left"/>
      <w:pPr>
        <w:tabs>
          <w:tab w:val="num" w:pos="5400"/>
        </w:tabs>
        <w:ind w:left="5400" w:hanging="360"/>
      </w:pPr>
    </w:lvl>
    <w:lvl w:ilvl="8" w:tplc="B1604026" w:tentative="1">
      <w:start w:val="1"/>
      <w:numFmt w:val="decimal"/>
      <w:lvlText w:val="%9)"/>
      <w:lvlJc w:val="left"/>
      <w:pPr>
        <w:tabs>
          <w:tab w:val="num" w:pos="6120"/>
        </w:tabs>
        <w:ind w:left="6120" w:hanging="360"/>
      </w:pPr>
    </w:lvl>
  </w:abstractNum>
  <w:abstractNum w:abstractNumId="1">
    <w:nsid w:val="35720754"/>
    <w:multiLevelType w:val="hybridMultilevel"/>
    <w:tmpl w:val="C73023F4"/>
    <w:lvl w:ilvl="0" w:tplc="2B4EAF62">
      <w:numFmt w:val="bullet"/>
      <w:lvlText w:val="-"/>
      <w:lvlJc w:val="left"/>
      <w:pPr>
        <w:ind w:left="720" w:hanging="360"/>
      </w:pPr>
      <w:rPr>
        <w:rFonts w:ascii="Cambria" w:eastAsiaTheme="minorHAnsi" w:hAnsi="Cambria"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08"/>
  <w:hyphenationZone w:val="425"/>
  <w:drawingGridHorizontalSpacing w:val="110"/>
  <w:displayHorizontalDrawingGridEvery w:val="2"/>
  <w:displayVerticalDrawingGridEvery w:val="2"/>
  <w:characterSpacingControl w:val="doNotCompress"/>
  <w:hdrShapeDefaults>
    <o:shapedefaults v:ext="edit" spidmax="11266"/>
  </w:hdrShapeDefaults>
  <w:footnotePr>
    <w:footnote w:id="-1"/>
    <w:footnote w:id="0"/>
  </w:footnotePr>
  <w:endnotePr>
    <w:endnote w:id="-1"/>
    <w:endnote w:id="0"/>
  </w:endnotePr>
  <w:compat/>
  <w:rsids>
    <w:rsidRoot w:val="005F4E5B"/>
    <w:rsid w:val="00005947"/>
    <w:rsid w:val="00013ED8"/>
    <w:rsid w:val="000236B0"/>
    <w:rsid w:val="000512F3"/>
    <w:rsid w:val="000A4505"/>
    <w:rsid w:val="00101855"/>
    <w:rsid w:val="00121F3F"/>
    <w:rsid w:val="002765E0"/>
    <w:rsid w:val="0035450E"/>
    <w:rsid w:val="00367048"/>
    <w:rsid w:val="00385100"/>
    <w:rsid w:val="003B1F1C"/>
    <w:rsid w:val="004276D0"/>
    <w:rsid w:val="00455645"/>
    <w:rsid w:val="005F4E5B"/>
    <w:rsid w:val="006245E7"/>
    <w:rsid w:val="00666357"/>
    <w:rsid w:val="006971B2"/>
    <w:rsid w:val="006F1ABA"/>
    <w:rsid w:val="00716F3F"/>
    <w:rsid w:val="007E6C05"/>
    <w:rsid w:val="008B0F03"/>
    <w:rsid w:val="008B1BD0"/>
    <w:rsid w:val="009046CF"/>
    <w:rsid w:val="0094479F"/>
    <w:rsid w:val="009D0B2F"/>
    <w:rsid w:val="00AD1535"/>
    <w:rsid w:val="00B54CE0"/>
    <w:rsid w:val="00B82BFE"/>
    <w:rsid w:val="00BC44D0"/>
    <w:rsid w:val="00C14F44"/>
    <w:rsid w:val="00C64A0E"/>
    <w:rsid w:val="00C81D11"/>
    <w:rsid w:val="00CD29F4"/>
    <w:rsid w:val="00D05384"/>
    <w:rsid w:val="00D64F7D"/>
    <w:rsid w:val="00DD0B05"/>
    <w:rsid w:val="00ED5A5D"/>
    <w:rsid w:val="00EE4D9A"/>
    <w:rsid w:val="00F14E90"/>
    <w:rsid w:val="00F32D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C05"/>
    <w:rPr>
      <w:rFonts w:asciiTheme="majorHAnsi" w:hAnsiTheme="majorHAnsi" w:cstheme="majorBidi"/>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F4E5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F4E5B"/>
  </w:style>
  <w:style w:type="paragraph" w:styleId="Footer">
    <w:name w:val="footer"/>
    <w:basedOn w:val="Normal"/>
    <w:link w:val="FooterChar"/>
    <w:uiPriority w:val="99"/>
    <w:unhideWhenUsed/>
    <w:rsid w:val="005F4E5B"/>
    <w:pPr>
      <w:tabs>
        <w:tab w:val="center" w:pos="4536"/>
        <w:tab w:val="right" w:pos="9072"/>
      </w:tabs>
      <w:spacing w:after="0" w:line="240" w:lineRule="auto"/>
    </w:pPr>
  </w:style>
  <w:style w:type="character" w:customStyle="1" w:styleId="FooterChar">
    <w:name w:val="Footer Char"/>
    <w:basedOn w:val="DefaultParagraphFont"/>
    <w:link w:val="Footer"/>
    <w:uiPriority w:val="99"/>
    <w:rsid w:val="005F4E5B"/>
  </w:style>
  <w:style w:type="paragraph" w:styleId="BalloonText">
    <w:name w:val="Balloon Text"/>
    <w:basedOn w:val="Normal"/>
    <w:link w:val="BalloonTextChar"/>
    <w:uiPriority w:val="99"/>
    <w:semiHidden/>
    <w:unhideWhenUsed/>
    <w:rsid w:val="005F4E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E5B"/>
    <w:rPr>
      <w:rFonts w:ascii="Tahoma" w:hAnsi="Tahoma" w:cs="Tahoma"/>
      <w:sz w:val="16"/>
      <w:szCs w:val="16"/>
    </w:rPr>
  </w:style>
  <w:style w:type="paragraph" w:customStyle="1" w:styleId="EinfacherAbsatz">
    <w:name w:val="[Einfacher Absatz]"/>
    <w:basedOn w:val="Normal"/>
    <w:uiPriority w:val="99"/>
    <w:rsid w:val="00DD0B05"/>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basedOn w:val="Normal"/>
    <w:uiPriority w:val="34"/>
    <w:qFormat/>
    <w:rsid w:val="007E6C05"/>
    <w:pPr>
      <w:ind w:left="720"/>
      <w:contextualSpacing/>
    </w:pPr>
  </w:style>
  <w:style w:type="table" w:styleId="TableGrid">
    <w:name w:val="Table Grid"/>
    <w:basedOn w:val="TableNormal"/>
    <w:uiPriority w:val="59"/>
    <w:rsid w:val="007E6C05"/>
    <w:pPr>
      <w:spacing w:after="0" w:line="240" w:lineRule="auto"/>
    </w:pPr>
    <w:rPr>
      <w:rFonts w:asciiTheme="majorHAnsi" w:hAnsiTheme="majorHAnsi" w:cstheme="majorBidi"/>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E6C0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ahul.singh@bimtech.ac.in"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499</TotalTime>
  <Pages>2</Pages>
  <Words>552</Words>
  <Characters>3152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Dell</Company>
  <LinksUpToDate>false</LinksUpToDate>
  <CharactersWithSpaces>3697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Preferred Customer</dc:creator>
  <cp:keywords/>
  <dc:description/>
  <cp:lastModifiedBy>RAHUL SINGH</cp:lastModifiedBy>
  <cp:revision>9</cp:revision>
  <dcterms:created xsi:type="dcterms:W3CDTF">2014-03-12T14:31:00Z</dcterms:created>
  <dcterms:modified xsi:type="dcterms:W3CDTF">2015-10-23T10:54:00Z</dcterms:modified>
</cp:coreProperties>
</file>